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49F1881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D563FC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131C70">
        <w:rPr>
          <w:b/>
          <w:i/>
          <w:noProof/>
          <w:sz w:val="28"/>
        </w:rPr>
        <w:t>1014</w:t>
      </w:r>
      <w:bookmarkStart w:id="0" w:name="_GoBack"/>
      <w:bookmarkEnd w:id="0"/>
    </w:p>
    <w:p w14:paraId="2F16DC95" w14:textId="77777777" w:rsidR="00D563FC" w:rsidRPr="00872560" w:rsidRDefault="00D563FC" w:rsidP="00D563FC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DC34D6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57BD">
        <w:rPr>
          <w:rFonts w:ascii="Arial" w:hAnsi="Arial" w:cs="Arial"/>
          <w:b/>
          <w:sz w:val="22"/>
          <w:szCs w:val="22"/>
        </w:rPr>
        <w:t>draft r</w:t>
      </w:r>
      <w:r w:rsidR="00ED410D">
        <w:rPr>
          <w:rFonts w:ascii="Arial" w:hAnsi="Arial" w:cs="Arial"/>
          <w:b/>
          <w:sz w:val="22"/>
          <w:szCs w:val="22"/>
        </w:rPr>
        <w:t xml:space="preserve">eply </w:t>
      </w:r>
      <w:r w:rsidRPr="00ED410D">
        <w:rPr>
          <w:rFonts w:ascii="Arial" w:hAnsi="Arial" w:cs="Arial"/>
          <w:b/>
          <w:sz w:val="22"/>
          <w:szCs w:val="22"/>
        </w:rPr>
        <w:t xml:space="preserve">LS on </w:t>
      </w:r>
      <w:r w:rsidR="00ED410D" w:rsidRPr="00ED410D">
        <w:rPr>
          <w:rFonts w:ascii="Arial" w:hAnsi="Arial" w:cs="Arial"/>
          <w:b/>
          <w:sz w:val="22"/>
          <w:szCs w:val="22"/>
        </w:rPr>
        <w:t>security for selective SCG activation</w:t>
      </w:r>
    </w:p>
    <w:p w14:paraId="06BA196E" w14:textId="23F0C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ED410D">
        <w:rPr>
          <w:rFonts w:ascii="Arial" w:hAnsi="Arial" w:cs="Arial"/>
          <w:bCs/>
        </w:rPr>
        <w:tab/>
      </w:r>
      <w:r w:rsidRPr="00ED410D">
        <w:rPr>
          <w:rFonts w:ascii="Arial" w:hAnsi="Arial" w:cs="Arial"/>
          <w:b/>
          <w:sz w:val="22"/>
          <w:szCs w:val="22"/>
        </w:rPr>
        <w:t xml:space="preserve">LS </w:t>
      </w:r>
      <w:r w:rsidR="00ED410D">
        <w:rPr>
          <w:rFonts w:ascii="Arial" w:hAnsi="Arial" w:cs="Arial"/>
          <w:b/>
          <w:sz w:val="22"/>
          <w:szCs w:val="22"/>
        </w:rPr>
        <w:t>(</w:t>
      </w:r>
      <w:r w:rsidR="00ED410D">
        <w:rPr>
          <w:rFonts w:ascii="Arial" w:eastAsia="MS Mincho" w:hAnsi="Arial"/>
          <w:b/>
          <w:sz w:val="24"/>
          <w:szCs w:val="24"/>
          <w:lang w:val="sv-SE" w:eastAsia="sv-SE"/>
        </w:rPr>
        <w:t>R2-2213337</w:t>
      </w:r>
      <w:r w:rsidR="00ED410D">
        <w:rPr>
          <w:rFonts w:ascii="Arial" w:hAnsi="Arial" w:cs="Arial"/>
          <w:b/>
          <w:sz w:val="22"/>
          <w:szCs w:val="22"/>
        </w:rPr>
        <w:t>)</w:t>
      </w:r>
      <w:r w:rsidRPr="00ED410D">
        <w:rPr>
          <w:rFonts w:ascii="Arial" w:hAnsi="Arial" w:cs="Arial"/>
          <w:b/>
          <w:sz w:val="22"/>
          <w:szCs w:val="22"/>
        </w:rPr>
        <w:t xml:space="preserve"> on</w:t>
      </w:r>
      <w:r w:rsidR="00C72F55" w:rsidRPr="00ED410D">
        <w:rPr>
          <w:rFonts w:ascii="Arial" w:hAnsi="Arial" w:cs="Arial"/>
          <w:b/>
          <w:sz w:val="22"/>
          <w:szCs w:val="22"/>
        </w:rPr>
        <w:t xml:space="preserve"> selective SCG activation</w:t>
      </w:r>
      <w:r w:rsidRPr="00ED410D">
        <w:rPr>
          <w:rFonts w:ascii="Arial" w:hAnsi="Arial" w:cs="Arial"/>
          <w:b/>
          <w:sz w:val="22"/>
          <w:szCs w:val="22"/>
        </w:rPr>
        <w:t xml:space="preserve"> from </w:t>
      </w:r>
      <w:r w:rsidR="00ED410D" w:rsidRPr="00ED410D">
        <w:rPr>
          <w:rFonts w:ascii="Arial" w:hAnsi="Arial" w:cs="Arial"/>
          <w:b/>
          <w:sz w:val="22"/>
          <w:szCs w:val="22"/>
        </w:rPr>
        <w:t>RAN2</w:t>
      </w:r>
    </w:p>
    <w:p w14:paraId="2C6E4D6E" w14:textId="0F4D95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2F55" w:rsidRPr="00ED410D">
        <w:rPr>
          <w:rFonts w:ascii="Arial" w:hAnsi="Arial" w:cs="Arial"/>
          <w:b/>
          <w:sz w:val="22"/>
          <w:szCs w:val="22"/>
        </w:rPr>
        <w:t>Rel-18</w:t>
      </w:r>
    </w:p>
    <w:bookmarkEnd w:id="3"/>
    <w:bookmarkEnd w:id="4"/>
    <w:bookmarkEnd w:id="5"/>
    <w:p w14:paraId="1E9D3ED8" w14:textId="5D46BE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2F55" w:rsidRPr="00ED410D">
        <w:rPr>
          <w:rFonts w:ascii="Arial" w:hAnsi="Arial" w:cs="Arial"/>
          <w:b/>
          <w:sz w:val="22"/>
          <w:szCs w:val="22"/>
        </w:rPr>
        <w:t>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0E79C7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410D">
        <w:rPr>
          <w:rFonts w:ascii="Arial" w:hAnsi="Arial" w:cs="Arial"/>
          <w:b/>
          <w:sz w:val="22"/>
          <w:szCs w:val="22"/>
        </w:rPr>
        <w:t>SA3</w:t>
      </w:r>
    </w:p>
    <w:p w14:paraId="2548326B" w14:textId="6C436B8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2F55" w:rsidRPr="00ED410D">
        <w:rPr>
          <w:rFonts w:ascii="Arial" w:hAnsi="Arial" w:cs="Arial"/>
          <w:b/>
          <w:sz w:val="22"/>
          <w:szCs w:val="22"/>
        </w:rPr>
        <w:t>RAN2</w:t>
      </w:r>
    </w:p>
    <w:p w14:paraId="5DC2ED77" w14:textId="6884C4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410D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680315" w14:textId="77777777" w:rsidR="00ED410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4AF820" w14:textId="79739E2A" w:rsidR="00ED410D" w:rsidRDefault="00ED410D" w:rsidP="00ED410D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 w:rsidR="00002BAF">
        <w:rPr>
          <w:bCs/>
          <w:sz w:val="22"/>
          <w:szCs w:val="22"/>
        </w:rPr>
        <w:t>Ao</w:t>
      </w:r>
      <w:proofErr w:type="spellEnd"/>
      <w:r w:rsidR="00002BAF">
        <w:rPr>
          <w:bCs/>
          <w:sz w:val="22"/>
          <w:szCs w:val="22"/>
        </w:rPr>
        <w:t xml:space="preserve"> Lei</w:t>
      </w:r>
    </w:p>
    <w:p w14:paraId="331D9FA5" w14:textId="7EEA2A1A" w:rsidR="00ED410D" w:rsidRDefault="00ED410D" w:rsidP="00ED410D">
      <w:pPr>
        <w:pStyle w:val="Contact"/>
        <w:tabs>
          <w:tab w:val="clear" w:pos="2268"/>
        </w:tabs>
        <w:rPr>
          <w:b w:val="0"/>
        </w:rPr>
      </w:pPr>
      <w:r>
        <w:t>E-mail Address:</w:t>
      </w:r>
      <w:r>
        <w:rPr>
          <w:bCs/>
        </w:rPr>
        <w:tab/>
      </w:r>
      <w:r w:rsidR="00002BAF">
        <w:rPr>
          <w:bCs/>
          <w:sz w:val="22"/>
          <w:szCs w:val="22"/>
        </w:rPr>
        <w:t>leiao at huawei dot com</w:t>
      </w:r>
    </w:p>
    <w:p w14:paraId="5C701869" w14:textId="4EB6147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CE61CF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201F" w:rsidRPr="00D2201F">
        <w:rPr>
          <w:rFonts w:ascii="Arial" w:hAnsi="Arial" w:cs="Arial"/>
          <w:b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4B6676" w14:textId="444D4A18" w:rsidR="00ED410D" w:rsidRDefault="00ED410D" w:rsidP="000F6242">
      <w:pPr>
        <w:rPr>
          <w:rFonts w:eastAsia="Times New Roman"/>
        </w:rPr>
      </w:pPr>
      <w:r w:rsidRPr="00DF07A3">
        <w:rPr>
          <w:rFonts w:eastAsia="Times New Roman"/>
        </w:rPr>
        <w:t xml:space="preserve">SA3 would like to thank </w:t>
      </w:r>
      <w:r>
        <w:rPr>
          <w:rFonts w:eastAsia="Times New Roman"/>
        </w:rPr>
        <w:t>RAN</w:t>
      </w:r>
      <w:r w:rsidRPr="00DF07A3">
        <w:rPr>
          <w:rFonts w:eastAsia="Times New Roman"/>
        </w:rPr>
        <w:t xml:space="preserve">2 for the LS </w:t>
      </w:r>
      <w:r w:rsidRPr="0054601B">
        <w:rPr>
          <w:rFonts w:eastAsia="Times New Roman"/>
        </w:rPr>
        <w:t>on</w:t>
      </w:r>
      <w:r w:rsidRPr="002E5703">
        <w:rPr>
          <w:rFonts w:eastAsia="宋体"/>
          <w:lang w:eastAsia="en-US"/>
        </w:rPr>
        <w:t xml:space="preserve"> </w:t>
      </w:r>
      <w:r>
        <w:rPr>
          <w:rFonts w:eastAsia="宋体"/>
          <w:lang w:eastAsia="en-US"/>
        </w:rPr>
        <w:t>selective SCG</w:t>
      </w:r>
      <w:r w:rsidRPr="0054601B">
        <w:rPr>
          <w:rFonts w:eastAsia="Times New Roman"/>
        </w:rPr>
        <w:t xml:space="preserve"> </w:t>
      </w:r>
      <w:r w:rsidRPr="00DF07A3">
        <w:rPr>
          <w:rFonts w:eastAsia="Times New Roman"/>
        </w:rPr>
        <w:t>(</w:t>
      </w:r>
      <w:r>
        <w:rPr>
          <w:rFonts w:eastAsia="Times New Roman"/>
        </w:rPr>
        <w:t>R</w:t>
      </w:r>
      <w:r w:rsidRPr="00DF07A3">
        <w:rPr>
          <w:rFonts w:eastAsia="Times New Roman"/>
        </w:rPr>
        <w:t>2-</w:t>
      </w:r>
      <w:r w:rsidRPr="00F01ED4">
        <w:rPr>
          <w:rFonts w:eastAsia="Times New Roman"/>
        </w:rPr>
        <w:t>22</w:t>
      </w:r>
      <w:r>
        <w:rPr>
          <w:rFonts w:eastAsia="Times New Roman"/>
        </w:rPr>
        <w:t>13337</w:t>
      </w:r>
      <w:r w:rsidRPr="00DF07A3">
        <w:rPr>
          <w:rFonts w:eastAsia="Times New Roman"/>
        </w:rPr>
        <w:t>) and would like to reply to the following question:</w:t>
      </w:r>
    </w:p>
    <w:p w14:paraId="39294D73" w14:textId="48D4A702" w:rsidR="00183EFD" w:rsidRPr="00183EFD" w:rsidRDefault="00183EFD" w:rsidP="007E4C33">
      <w:pPr>
        <w:overflowPunct/>
        <w:autoSpaceDE/>
        <w:autoSpaceDN/>
        <w:adjustRightInd/>
        <w:spacing w:after="160" w:line="259" w:lineRule="auto"/>
        <w:ind w:leftChars="200" w:left="400"/>
        <w:textAlignment w:val="auto"/>
        <w:rPr>
          <w:rFonts w:eastAsia="Times New Roman"/>
          <w:bCs/>
          <w:i/>
          <w:iCs/>
        </w:rPr>
      </w:pPr>
      <w:r w:rsidRPr="00183EFD">
        <w:rPr>
          <w:rFonts w:eastAsia="Times New Roman"/>
          <w:bCs/>
          <w:i/>
          <w:iCs/>
        </w:rPr>
        <w:t xml:space="preserve">RAN2 would like to know whether SA3 considers the existing handling of </w:t>
      </w:r>
      <w:proofErr w:type="spellStart"/>
      <w:r w:rsidRPr="00183EFD">
        <w:rPr>
          <w:rFonts w:eastAsia="Times New Roman"/>
          <w:bCs/>
          <w:i/>
          <w:iCs/>
        </w:rPr>
        <w:t>sk</w:t>
      </w:r>
      <w:proofErr w:type="spellEnd"/>
      <w:r w:rsidRPr="00183EFD">
        <w:rPr>
          <w:rFonts w:eastAsia="Times New Roman"/>
          <w:bCs/>
          <w:i/>
          <w:iCs/>
        </w:rPr>
        <w:t>-counter/ S-</w:t>
      </w:r>
      <w:proofErr w:type="spellStart"/>
      <w:r w:rsidRPr="00183EFD">
        <w:rPr>
          <w:rFonts w:eastAsia="Times New Roman"/>
          <w:bCs/>
          <w:i/>
          <w:iCs/>
        </w:rPr>
        <w:t>KgNB</w:t>
      </w:r>
      <w:proofErr w:type="spellEnd"/>
      <w:r w:rsidRPr="00183EFD">
        <w:rPr>
          <w:rFonts w:eastAsia="Times New Roman"/>
          <w:bCs/>
          <w:i/>
          <w:iCs/>
        </w:rPr>
        <w:t xml:space="preserve"> in the above scenarios acceptable, i.e. the same </w:t>
      </w:r>
      <w:proofErr w:type="spellStart"/>
      <w:r w:rsidRPr="00183EFD">
        <w:rPr>
          <w:rFonts w:eastAsia="Times New Roman"/>
          <w:bCs/>
          <w:i/>
          <w:iCs/>
        </w:rPr>
        <w:t>sk</w:t>
      </w:r>
      <w:proofErr w:type="spellEnd"/>
      <w:r w:rsidRPr="00183EFD">
        <w:rPr>
          <w:rFonts w:eastAsia="Times New Roman"/>
          <w:bCs/>
          <w:i/>
          <w:iCs/>
        </w:rPr>
        <w:t>-counter/ S-</w:t>
      </w:r>
      <w:proofErr w:type="spellStart"/>
      <w:r w:rsidRPr="00183EFD">
        <w:rPr>
          <w:rFonts w:eastAsia="Times New Roman"/>
          <w:bCs/>
          <w:i/>
          <w:iCs/>
        </w:rPr>
        <w:t>KgNB</w:t>
      </w:r>
      <w:proofErr w:type="spellEnd"/>
      <w:r w:rsidRPr="00183EFD">
        <w:rPr>
          <w:rFonts w:eastAsia="Times New Roman"/>
          <w:bCs/>
          <w:i/>
          <w:iCs/>
        </w:rPr>
        <w:t xml:space="preserve"> is used while connected to SN #1 before and after being connected to SN #2.</w:t>
      </w:r>
    </w:p>
    <w:p w14:paraId="697D583E" w14:textId="7E3E712A" w:rsidR="00B97703" w:rsidRPr="00183EFD" w:rsidRDefault="00183EFD" w:rsidP="007E4C33">
      <w:pPr>
        <w:overflowPunct/>
        <w:autoSpaceDE/>
        <w:autoSpaceDN/>
        <w:adjustRightInd/>
        <w:spacing w:after="160" w:line="259" w:lineRule="auto"/>
        <w:ind w:leftChars="200" w:left="400"/>
        <w:textAlignment w:val="auto"/>
        <w:rPr>
          <w:rFonts w:eastAsia="Times New Roman"/>
          <w:bCs/>
          <w:i/>
          <w:iCs/>
        </w:rPr>
      </w:pPr>
      <w:r w:rsidRPr="00183EFD">
        <w:rPr>
          <w:rFonts w:eastAsia="Times New Roman"/>
          <w:bCs/>
          <w:i/>
          <w:iCs/>
        </w:rPr>
        <w:t xml:space="preserve">If SA3 considers the existing handling of </w:t>
      </w:r>
      <w:proofErr w:type="spellStart"/>
      <w:r w:rsidRPr="00183EFD">
        <w:rPr>
          <w:rFonts w:eastAsia="Times New Roman"/>
          <w:bCs/>
          <w:i/>
          <w:iCs/>
        </w:rPr>
        <w:t>sk</w:t>
      </w:r>
      <w:proofErr w:type="spellEnd"/>
      <w:r w:rsidRPr="00183EFD">
        <w:rPr>
          <w:rFonts w:eastAsia="Times New Roman"/>
          <w:bCs/>
          <w:i/>
          <w:iCs/>
        </w:rPr>
        <w:t>-counter/ S-</w:t>
      </w:r>
      <w:proofErr w:type="spellStart"/>
      <w:r w:rsidRPr="00183EFD">
        <w:rPr>
          <w:rFonts w:eastAsia="Times New Roman"/>
          <w:bCs/>
          <w:i/>
          <w:iCs/>
        </w:rPr>
        <w:t>KgNB</w:t>
      </w:r>
      <w:proofErr w:type="spellEnd"/>
      <w:r w:rsidRPr="00183EFD">
        <w:rPr>
          <w:rFonts w:eastAsia="Times New Roman"/>
          <w:bCs/>
          <w:i/>
          <w:iCs/>
        </w:rPr>
        <w:t xml:space="preserve"> in the above scenarios not acceptable, RAN2 kindly asks SA3 to provide requirements for a solution.</w:t>
      </w:r>
    </w:p>
    <w:p w14:paraId="641F7CEF" w14:textId="6B9C85F9" w:rsidR="00183EFD" w:rsidRPr="004864FD" w:rsidRDefault="00183EFD" w:rsidP="000F6242">
      <w:pPr>
        <w:rPr>
          <w:rFonts w:eastAsia="Times New Roman"/>
        </w:rPr>
      </w:pPr>
      <w:r w:rsidRPr="00183EFD">
        <w:rPr>
          <w:rFonts w:eastAsia="Times New Roman" w:hint="eastAsia"/>
        </w:rPr>
        <w:t>S</w:t>
      </w:r>
      <w:r w:rsidRPr="00183EFD">
        <w:rPr>
          <w:rFonts w:eastAsia="Times New Roman"/>
        </w:rPr>
        <w:t>A3</w:t>
      </w:r>
      <w:r>
        <w:rPr>
          <w:rFonts w:eastAsia="Times New Roman"/>
        </w:rPr>
        <w:t xml:space="preserve"> thinks that </w:t>
      </w:r>
      <w:r w:rsidR="00486904">
        <w:rPr>
          <w:rFonts w:eastAsia="Times New Roman"/>
        </w:rPr>
        <w:t>it may cause keystream reuse if</w:t>
      </w:r>
      <w:r w:rsidRPr="00183EFD">
        <w:rPr>
          <w:rFonts w:eastAsia="Times New Roman"/>
        </w:rPr>
        <w:t xml:space="preserve"> the same </w:t>
      </w:r>
      <w:proofErr w:type="spellStart"/>
      <w:r w:rsidRPr="00183EFD">
        <w:rPr>
          <w:rFonts w:eastAsia="Times New Roman"/>
        </w:rPr>
        <w:t>sk</w:t>
      </w:r>
      <w:proofErr w:type="spellEnd"/>
      <w:r w:rsidRPr="00183EFD">
        <w:rPr>
          <w:rFonts w:eastAsia="Times New Roman"/>
        </w:rPr>
        <w:t>-counter/ S-</w:t>
      </w:r>
      <w:proofErr w:type="spellStart"/>
      <w:r w:rsidRPr="00183EFD">
        <w:rPr>
          <w:rFonts w:eastAsia="Times New Roman"/>
        </w:rPr>
        <w:t>KgNB</w:t>
      </w:r>
      <w:proofErr w:type="spellEnd"/>
      <w:r w:rsidRPr="00183EFD">
        <w:rPr>
          <w:rFonts w:eastAsia="Times New Roman"/>
        </w:rPr>
        <w:t xml:space="preserve"> is used while connected to SN #1 </w:t>
      </w:r>
      <w:r w:rsidR="00CE398C" w:rsidRPr="008E5E2B">
        <w:rPr>
          <w:rFonts w:eastAsia="Times New Roman" w:hint="eastAsia"/>
        </w:rPr>
        <w:t>back</w:t>
      </w:r>
      <w:r w:rsidR="00CE398C">
        <w:rPr>
          <w:rFonts w:eastAsia="Times New Roman"/>
        </w:rPr>
        <w:t xml:space="preserve"> and forth</w:t>
      </w:r>
      <w:r w:rsidR="00876994">
        <w:rPr>
          <w:rFonts w:eastAsia="Times New Roman"/>
        </w:rPr>
        <w:t xml:space="preserve"> f</w:t>
      </w:r>
      <w:r w:rsidR="00876994" w:rsidRPr="00876994">
        <w:rPr>
          <w:rFonts w:eastAsia="Times New Roman"/>
        </w:rPr>
        <w:t>rom a security point of view</w:t>
      </w:r>
      <w:r>
        <w:rPr>
          <w:rFonts w:eastAsia="Times New Roman"/>
        </w:rPr>
        <w:t>.</w:t>
      </w:r>
      <w:r w:rsidR="007E4C33">
        <w:rPr>
          <w:rFonts w:eastAsia="Times New Roman"/>
        </w:rPr>
        <w:t xml:space="preserve"> </w:t>
      </w:r>
      <w:r w:rsidR="00E5648A" w:rsidRPr="004864FD">
        <w:rPr>
          <w:rFonts w:eastAsia="Times New Roman"/>
        </w:rPr>
        <w:t xml:space="preserve">To </w:t>
      </w:r>
      <w:r w:rsidR="003722E7">
        <w:rPr>
          <w:rFonts w:eastAsia="Times New Roman"/>
        </w:rPr>
        <w:t>resolve</w:t>
      </w:r>
      <w:r w:rsidR="00BB17CF">
        <w:rPr>
          <w:rFonts w:eastAsia="Times New Roman"/>
        </w:rPr>
        <w:t xml:space="preserve"> this security issue</w:t>
      </w:r>
      <w:r w:rsidR="004864FD" w:rsidRPr="004864FD">
        <w:rPr>
          <w:rFonts w:eastAsia="Times New Roman"/>
        </w:rPr>
        <w:t xml:space="preserve">, </w:t>
      </w:r>
      <w:r w:rsidR="004864FD" w:rsidRPr="008E72C2">
        <w:rPr>
          <w:rFonts w:eastAsia="Times New Roman"/>
        </w:rPr>
        <w:t>SA3</w:t>
      </w:r>
      <w:r w:rsidR="00BB17CF" w:rsidRPr="008E72C2">
        <w:rPr>
          <w:rFonts w:eastAsia="Times New Roman"/>
          <w:bCs/>
          <w:iCs/>
        </w:rPr>
        <w:t xml:space="preserve"> has </w:t>
      </w:r>
      <w:r w:rsidR="0086327D">
        <w:rPr>
          <w:rFonts w:eastAsia="Times New Roman"/>
          <w:bCs/>
          <w:iCs/>
        </w:rPr>
        <w:t xml:space="preserve">in principle </w:t>
      </w:r>
      <w:r w:rsidR="00BB17CF" w:rsidRPr="008E72C2">
        <w:rPr>
          <w:rFonts w:eastAsia="Times New Roman"/>
          <w:bCs/>
          <w:iCs/>
        </w:rPr>
        <w:t>agreed</w:t>
      </w:r>
      <w:r w:rsidR="00C66FD7" w:rsidRPr="008E72C2">
        <w:rPr>
          <w:rFonts w:eastAsia="Times New Roman"/>
          <w:bCs/>
          <w:iCs/>
        </w:rPr>
        <w:t xml:space="preserve"> </w:t>
      </w:r>
      <w:r w:rsidR="00C66FD7" w:rsidRPr="008E72C2">
        <w:rPr>
          <w:rFonts w:eastAsia="Times New Roman" w:hint="eastAsia"/>
          <w:bCs/>
          <w:iCs/>
        </w:rPr>
        <w:t>to</w:t>
      </w:r>
      <w:r w:rsidR="00BB17CF" w:rsidRPr="008E72C2">
        <w:rPr>
          <w:rFonts w:eastAsia="Times New Roman"/>
          <w:bCs/>
          <w:iCs/>
        </w:rPr>
        <w:t xml:space="preserve"> </w:t>
      </w:r>
      <w:r w:rsidR="001576BB" w:rsidRPr="008E72C2">
        <w:rPr>
          <w:lang w:eastAsia="zh-CN"/>
        </w:rPr>
        <w:t>guarantee the K</w:t>
      </w:r>
      <w:r w:rsidR="001576BB" w:rsidRPr="008E72C2">
        <w:rPr>
          <w:vertAlign w:val="subscript"/>
          <w:lang w:eastAsia="zh-CN"/>
        </w:rPr>
        <w:t>SN</w:t>
      </w:r>
      <w:r w:rsidR="001576BB" w:rsidRPr="008E72C2">
        <w:rPr>
          <w:lang w:eastAsia="zh-CN"/>
        </w:rPr>
        <w:t xml:space="preserve"> is always changed via horizontal key derivation when the UE switches forth and back to the same SN</w:t>
      </w:r>
      <w:r w:rsidR="007E4C33" w:rsidRPr="008E72C2">
        <w:rPr>
          <w:rFonts w:eastAsia="Times New Roman"/>
          <w:bCs/>
          <w:iCs/>
        </w:rPr>
        <w:t>.</w:t>
      </w:r>
      <w:r w:rsidR="001576BB" w:rsidRPr="008E72C2">
        <w:rPr>
          <w:lang w:eastAsia="zh-CN"/>
        </w:rPr>
        <w:t xml:space="preserve"> When the UE accesses to a candidate SN#1 at first time, the UE derives the SN key from the MN key and the </w:t>
      </w:r>
      <w:proofErr w:type="spellStart"/>
      <w:r w:rsidR="001576BB" w:rsidRPr="008E72C2">
        <w:rPr>
          <w:lang w:eastAsia="zh-CN"/>
        </w:rPr>
        <w:t>sk</w:t>
      </w:r>
      <w:proofErr w:type="spellEnd"/>
      <w:r w:rsidR="001576BB" w:rsidRPr="008E72C2">
        <w:rPr>
          <w:lang w:eastAsia="zh-CN"/>
        </w:rPr>
        <w:t>-counter value, and when UE switches back to the SN#1, the UE derives the SN key horizontally from the last SN key.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033F62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410D" w:rsidRPr="00ED410D">
        <w:rPr>
          <w:rFonts w:ascii="Arial" w:hAnsi="Arial" w:cs="Arial"/>
          <w:b/>
        </w:rPr>
        <w:t>RAN</w:t>
      </w:r>
      <w:r w:rsidR="00ED410D">
        <w:rPr>
          <w:rFonts w:ascii="Arial" w:hAnsi="Arial" w:cs="Arial"/>
          <w:b/>
        </w:rPr>
        <w:t>2:</w:t>
      </w:r>
    </w:p>
    <w:p w14:paraId="066613F7" w14:textId="5AF04BB9" w:rsidR="00B97703" w:rsidRDefault="00B97703" w:rsidP="008E72C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D410D" w:rsidRPr="00481F23">
        <w:rPr>
          <w:rFonts w:eastAsia="Times New Roman"/>
        </w:rPr>
        <w:t xml:space="preserve">3GPP SA3 kindly asks </w:t>
      </w:r>
      <w:r w:rsidR="00D2201F">
        <w:rPr>
          <w:rFonts w:eastAsia="Times New Roman"/>
        </w:rPr>
        <w:t>RAN2</w:t>
      </w:r>
      <w:r w:rsidR="00D2201F" w:rsidRPr="00481F23">
        <w:rPr>
          <w:rFonts w:eastAsia="Times New Roman"/>
        </w:rPr>
        <w:t xml:space="preserve"> </w:t>
      </w:r>
      <w:r w:rsidR="00ED410D" w:rsidRPr="00481F23">
        <w:rPr>
          <w:rFonts w:eastAsia="Times New Roman"/>
        </w:rPr>
        <w:t xml:space="preserve">to </w:t>
      </w:r>
      <w:r w:rsidR="00CE398C">
        <w:rPr>
          <w:rFonts w:eastAsia="Times New Roman"/>
        </w:rPr>
        <w:t>kindly continue the work based on the above principle</w:t>
      </w:r>
      <w:r w:rsidR="00ED410D" w:rsidRPr="00481F23">
        <w:rPr>
          <w:rFonts w:eastAsia="Times New Roma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1222923E" w:rsidR="000B21DF" w:rsidRPr="00074D3C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517ECBCB" w:rsidR="006052AD" w:rsidRPr="00074D3C" w:rsidRDefault="00D2201F" w:rsidP="002F1940">
      <w:r>
        <w:t>SA3#111</w:t>
      </w:r>
      <w:r>
        <w:tab/>
        <w:t>22 - 26 May 2023</w:t>
      </w:r>
      <w:r>
        <w:tab/>
      </w:r>
      <w:r>
        <w:tab/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788B5" w14:textId="77777777" w:rsidR="00C91D2D" w:rsidRDefault="00C91D2D">
      <w:pPr>
        <w:spacing w:after="0"/>
      </w:pPr>
      <w:r>
        <w:separator/>
      </w:r>
    </w:p>
  </w:endnote>
  <w:endnote w:type="continuationSeparator" w:id="0">
    <w:p w14:paraId="71CC4F5F" w14:textId="77777777" w:rsidR="00C91D2D" w:rsidRDefault="00C91D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E4EEB" w14:textId="77777777" w:rsidR="00C91D2D" w:rsidRDefault="00C91D2D">
      <w:pPr>
        <w:spacing w:after="0"/>
      </w:pPr>
      <w:r>
        <w:separator/>
      </w:r>
    </w:p>
  </w:footnote>
  <w:footnote w:type="continuationSeparator" w:id="0">
    <w:p w14:paraId="77C6526C" w14:textId="77777777" w:rsidR="00C91D2D" w:rsidRDefault="00C91D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2BAF"/>
    <w:rsid w:val="00017F23"/>
    <w:rsid w:val="00074D3C"/>
    <w:rsid w:val="000B21DF"/>
    <w:rsid w:val="000E6116"/>
    <w:rsid w:val="000F4B69"/>
    <w:rsid w:val="000F6242"/>
    <w:rsid w:val="00103FF1"/>
    <w:rsid w:val="00121F29"/>
    <w:rsid w:val="00131C70"/>
    <w:rsid w:val="001576BB"/>
    <w:rsid w:val="00183EFD"/>
    <w:rsid w:val="00196B59"/>
    <w:rsid w:val="001A14F2"/>
    <w:rsid w:val="001A7FD9"/>
    <w:rsid w:val="001B3A86"/>
    <w:rsid w:val="001B763F"/>
    <w:rsid w:val="00201EF1"/>
    <w:rsid w:val="00220060"/>
    <w:rsid w:val="00226381"/>
    <w:rsid w:val="002473B2"/>
    <w:rsid w:val="002869FE"/>
    <w:rsid w:val="002E01C1"/>
    <w:rsid w:val="002F1940"/>
    <w:rsid w:val="00322204"/>
    <w:rsid w:val="003246CC"/>
    <w:rsid w:val="00341CEE"/>
    <w:rsid w:val="0036475E"/>
    <w:rsid w:val="003722E7"/>
    <w:rsid w:val="00383545"/>
    <w:rsid w:val="00390800"/>
    <w:rsid w:val="003B2538"/>
    <w:rsid w:val="003C06D2"/>
    <w:rsid w:val="003F5E20"/>
    <w:rsid w:val="00433500"/>
    <w:rsid w:val="00433F71"/>
    <w:rsid w:val="0043559E"/>
    <w:rsid w:val="00440D43"/>
    <w:rsid w:val="00453CED"/>
    <w:rsid w:val="00470DF6"/>
    <w:rsid w:val="004864FD"/>
    <w:rsid w:val="00486904"/>
    <w:rsid w:val="004E3939"/>
    <w:rsid w:val="00526DDD"/>
    <w:rsid w:val="00593DE2"/>
    <w:rsid w:val="005C590B"/>
    <w:rsid w:val="005C59D6"/>
    <w:rsid w:val="006052AD"/>
    <w:rsid w:val="006D1D29"/>
    <w:rsid w:val="0073766B"/>
    <w:rsid w:val="007E4C33"/>
    <w:rsid w:val="007F142C"/>
    <w:rsid w:val="007F286B"/>
    <w:rsid w:val="007F4F92"/>
    <w:rsid w:val="007F67A2"/>
    <w:rsid w:val="0086327D"/>
    <w:rsid w:val="00873FF8"/>
    <w:rsid w:val="00876994"/>
    <w:rsid w:val="008B1443"/>
    <w:rsid w:val="008D772F"/>
    <w:rsid w:val="008E72C2"/>
    <w:rsid w:val="009603F6"/>
    <w:rsid w:val="009963AC"/>
    <w:rsid w:val="0099764C"/>
    <w:rsid w:val="00A126D3"/>
    <w:rsid w:val="00A657BD"/>
    <w:rsid w:val="00A70448"/>
    <w:rsid w:val="00AA4F53"/>
    <w:rsid w:val="00AA4FF3"/>
    <w:rsid w:val="00AE1B3E"/>
    <w:rsid w:val="00B35644"/>
    <w:rsid w:val="00B97703"/>
    <w:rsid w:val="00BA3D66"/>
    <w:rsid w:val="00BB17CF"/>
    <w:rsid w:val="00C5000D"/>
    <w:rsid w:val="00C6628B"/>
    <w:rsid w:val="00C66FD7"/>
    <w:rsid w:val="00C72F55"/>
    <w:rsid w:val="00C91D2D"/>
    <w:rsid w:val="00CE398C"/>
    <w:rsid w:val="00CF6087"/>
    <w:rsid w:val="00D14BB6"/>
    <w:rsid w:val="00D2201F"/>
    <w:rsid w:val="00D563FC"/>
    <w:rsid w:val="00E2241D"/>
    <w:rsid w:val="00E5648A"/>
    <w:rsid w:val="00E66201"/>
    <w:rsid w:val="00ED410D"/>
    <w:rsid w:val="00F25496"/>
    <w:rsid w:val="00F667CF"/>
    <w:rsid w:val="00F749B7"/>
    <w:rsid w:val="00F803BE"/>
    <w:rsid w:val="00FB29CE"/>
    <w:rsid w:val="00FB2E7B"/>
    <w:rsid w:val="00FB71DE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40"/>
    <w:rsid w:val="00ED410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Yu Mincho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</cp:revision>
  <cp:lastPrinted>2002-04-23T07:10:00Z</cp:lastPrinted>
  <dcterms:created xsi:type="dcterms:W3CDTF">2023-02-10T08:13:00Z</dcterms:created>
  <dcterms:modified xsi:type="dcterms:W3CDTF">2023-02-13T11:00:00Z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(3)cxnvkIxyuYMaKcei6AF09Dexa5Mslcvoxn8K1qTzTHcpCtXAiqxG3iYF7csmhHom5JlWV3w5
gPS8hZye4PWCmE5KV18jJF66sz/TBWX8htw2jdRxZx2DkZ8ute/lOoqG5/ysdDJ+FGyKydpb
bYGCAdXe56a3GupJGZ2JvXi9zS8SLu/ZnqktLMcc/GvXSyYWM27wBgGUT3Vv+BmogjTipq4i
vA3yitm6RhoLvjG1OK</vt:lpwstr>
  </property>
  <property fmtid="{D5CDD505-2E9C-101B-9397-08002B2CF9AE}" pid="3" name="_2015_ms_pID_7253431">
    <vt:lpwstr>bj+fIdcDBm2cKkncbORUukMoIriG6AwUF+kMg5PBYlhV7s4Bn1TO8n
Cj5MLGaTpda9c/YmgELoYBAQ9XBemSljMwcwR/iEyZy6cHgGFD6zm5coh0pFzX+lXD5uYBmZ
2qKnjV5ZVtZeG1K+zhzN8On54odxc17cklB72OjpQIIzaSw9YT7wJ6psQOTkt5qhcBgKJDgO
oMKrJrIdZaRn+9/PUNkJ/3ROAxfcphHbZxOo</vt:lpwstr>
  </property>
  <property fmtid="{D5CDD505-2E9C-101B-9397-08002B2CF9AE}" pid="4" name="_2015_ms_pID_7253432">
    <vt:lpwstr>Gw==</vt:lpwstr>
  </property>
</Properties>
</file>